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E4FC9" w14:textId="77777777" w:rsidR="00DC0560" w:rsidRDefault="00DA6772" w:rsidP="00DC0560">
      <w:pPr>
        <w:keepNext/>
        <w:keepLines/>
        <w:spacing w:before="340" w:after="330" w:line="576" w:lineRule="auto"/>
        <w:jc w:val="center"/>
        <w:outlineLvl w:val="0"/>
        <w:rPr>
          <w:rFonts w:ascii="宋体" w:eastAsia="黑体" w:hAnsi="宋体" w:cs="Times New Roman"/>
          <w:b/>
          <w:bCs/>
          <w:kern w:val="44"/>
          <w:sz w:val="44"/>
          <w:szCs w:val="44"/>
        </w:rPr>
      </w:pPr>
      <w:r w:rsidRPr="00DA6772">
        <w:rPr>
          <w:rFonts w:ascii="黑体" w:eastAsia="黑体" w:hAnsi="黑体" w:cs="Times New Roman" w:hint="eastAsia"/>
          <w:b/>
          <w:bCs/>
          <w:kern w:val="44"/>
          <w:sz w:val="44"/>
          <w:szCs w:val="44"/>
        </w:rPr>
        <w:t>采购需求</w:t>
      </w:r>
    </w:p>
    <w:p w14:paraId="5D80FBAF" w14:textId="083680F8" w:rsidR="00DA6772" w:rsidRPr="00DA6772" w:rsidRDefault="001A104A" w:rsidP="00DC0560">
      <w:pPr>
        <w:keepNext/>
        <w:keepLines/>
        <w:spacing w:before="340" w:after="330" w:line="576" w:lineRule="auto"/>
        <w:jc w:val="left"/>
        <w:outlineLvl w:val="0"/>
        <w:rPr>
          <w:rFonts w:ascii="宋体" w:eastAsia="黑体" w:hAnsi="宋体" w:cs="Times New Roman" w:hint="eastAsia"/>
          <w:b/>
          <w:bCs/>
          <w:kern w:val="44"/>
          <w:sz w:val="28"/>
          <w:szCs w:val="28"/>
        </w:rPr>
      </w:pPr>
      <w:r w:rsidRPr="00DC0560">
        <w:rPr>
          <w:rFonts w:ascii="宋体" w:eastAsia="黑体" w:hAnsi="宋体" w:cs="Times New Roman" w:hint="eastAsia"/>
          <w:b/>
          <w:bCs/>
          <w:kern w:val="44"/>
          <w:sz w:val="28"/>
          <w:szCs w:val="28"/>
        </w:rPr>
        <w:t>一、</w:t>
      </w:r>
      <w:r w:rsidR="00DA6772" w:rsidRPr="00DA6772">
        <w:rPr>
          <w:rFonts w:ascii="宋体" w:eastAsia="宋体" w:hAnsi="宋体" w:cs="Times New Roman" w:hint="eastAsia"/>
          <w:b/>
          <w:bCs/>
          <w:sz w:val="28"/>
          <w:szCs w:val="28"/>
        </w:rPr>
        <w:t>采购清单</w:t>
      </w:r>
    </w:p>
    <w:tbl>
      <w:tblPr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781"/>
        <w:gridCol w:w="917"/>
        <w:gridCol w:w="1094"/>
        <w:gridCol w:w="812"/>
        <w:gridCol w:w="988"/>
        <w:gridCol w:w="807"/>
      </w:tblGrid>
      <w:tr w:rsidR="00DA6772" w:rsidRPr="00DA6772" w14:paraId="0A1D3BFB" w14:textId="77777777" w:rsidTr="00E379F7">
        <w:trPr>
          <w:trHeight w:val="94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444D34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Toc158126673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529B8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26845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规格包装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B074D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80526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控制单价（元）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E4EBA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预估数量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31BAD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预估金额（元）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D99B0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A6772" w:rsidRPr="00DA6772" w14:paraId="48EB8685" w14:textId="77777777" w:rsidTr="00E379F7">
        <w:trPr>
          <w:trHeight w:val="94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92B6F8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2171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分析吸头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BD24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适配cobase411型，120个/小盒，30小盒/箱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DAA7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010FB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2215.00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C5B04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08A63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26580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DCEFE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7E7F26F2" w14:textId="77777777" w:rsidTr="00E379F7">
        <w:trPr>
          <w:trHeight w:val="94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478DB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D298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分析杯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FBE5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适配cobase411型，60个/小盒*60小盒/箱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611C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B4068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2216.00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6A8A8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5267E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22160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695F6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531C815E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061B68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64A9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磁珠测试杯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916D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适配XL3200p型，1000个/盒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D291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CE370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1600.00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225E4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8696C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539F8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3080953A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9BE651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F6BE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反应杯及废料箱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A179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适配BS-800</w:t>
            </w:r>
            <w:r w:rsidRPr="00DA6772">
              <w:rPr>
                <w:rFonts w:ascii="Segoe UI Emoji" w:eastAsia="宋体" w:hAnsi="Segoe UI Emoji" w:cs="Segoe UI Emoji"/>
                <w:color w:val="000000"/>
                <w:kern w:val="0"/>
                <w:sz w:val="24"/>
                <w:szCs w:val="24"/>
              </w:rPr>
              <w:t>➕</w:t>
            </w: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CL-2000i，24小盒/箱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6C91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7CE5F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1400.00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8F55E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DF4D9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B08F9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3663B9DE" w14:textId="77777777" w:rsidTr="00E379F7">
        <w:trPr>
          <w:trHeight w:val="94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E9ACF5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D198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一次性使用抗凝离心管</w:t>
            </w:r>
            <w:r w:rsidRPr="00DA677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8564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0.5ml/</w:t>
            </w: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，1000个/包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301F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B02E3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EAA02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0E77F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1C43D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核心产品</w:t>
            </w:r>
          </w:p>
        </w:tc>
      </w:tr>
      <w:tr w:rsidR="00DA6772" w:rsidRPr="00DA6772" w14:paraId="190E9DDD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DE51FE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C36A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一次性</w:t>
            </w: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使用试子</w:t>
            </w:r>
            <w:proofErr w:type="gramEnd"/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A1D3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12*160㎜/支，100支/包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F40F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FCEF5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48.00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77D19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B0BC8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3CD6F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4B545098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CAF79B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EAB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一次性使用载玻片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E86E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50张/盒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9777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B9420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272E6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200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2B3AA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75ABF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26BBBD89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A4B3D4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3B95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一次性尿杯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9F2A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30个/筒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FE04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EB6F7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0.04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20DFA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30000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301FC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4095B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1EAEB324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62EB97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4C9E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一次性粪便采集器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1CEA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15毫升/</w:t>
            </w: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，100个/包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909CC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DB512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48.00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C58E0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E761B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9D616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40C3CCF2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1B362F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A753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一次性培养</w:t>
            </w: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皿</w:t>
            </w:r>
            <w:proofErr w:type="gramEnd"/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F145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90㎜/</w:t>
            </w: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，500个/箱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C669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A9451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450.00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CB613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5D373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1C610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145D021F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9A339C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ABD6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一次性塑料试管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0775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12*75㎜/支,500支/包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073B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95202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FF7A1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FBC33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7CB5F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7D05B14E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2726BE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062BC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一次性采样杯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CB3D1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75ml，30条/件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F2E76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A5458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68E20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B2D5F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C6646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416BC5C2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6FF5E5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361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塑料硬试管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C2F4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13*78㎜/支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D748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3B52E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0.18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E934A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4000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969DE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3369B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54A17D89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8E7E5D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29C4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一次性无菌吸头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288F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1000微升/</w:t>
            </w: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，100个/包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C590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7FFBF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F31DA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C6975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A7E8F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6DDE1318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59CBE2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EF722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带盖采样杯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FAD58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60ml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DD641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55C95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1.80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1988D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150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A3541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DE6BE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1EDE0D56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8F76ED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2620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塑料离心管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6763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1.5ml/支，500支/包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2CCA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A1782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8C7D4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AF4E0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51740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2335018C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B26453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BF93F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一次性奶瓶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9BBC4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100ml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92B1F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C1C66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1.20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E4C19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17000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E4BBB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20400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01415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6ECB0DBF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892842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DA41F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擦手纸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229B3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200抽/包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A892A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0DC64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6.90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7CC74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3500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F5795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24150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3D895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1580B856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DB403C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3C34B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散纸</w:t>
            </w:r>
            <w:proofErr w:type="gramEnd"/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BEE7C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10kg/捆，2提/捆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CED04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捆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1A028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DEAAF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200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517DA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16000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4D674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78C3D204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2C7A09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5266F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卫生纸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45C8D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卷纸,4层，12卷/提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3673C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提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05C3A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2F0C5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FA6F4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8BDDA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39CCB225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5CEF0C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4B622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腕带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00130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成人、儿童、新生儿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E6F69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8EF33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0.80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15888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6000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2487E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7F6ED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7D6F050F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DB0ADB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3C767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</w:t>
            </w: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维码医疗</w:t>
            </w:r>
            <w:proofErr w:type="gramEnd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废物扎带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994CE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感染性、损伤性，100根/扎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292BF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89678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0.50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56292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9500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754EA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56365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3AAFAE01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221AC5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69B70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洗手液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9F81F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510ml/瓶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4A260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A14B4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D0FAB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2F333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CCC50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7AD86FF7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B33E00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5E2D1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洗衣粉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F5845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2.1kg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E28B5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07858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9B7E5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180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4A9CB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3960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6AA21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7198504F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4C585B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E67E3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空气清新剂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83DD3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320ml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C96E0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8FCCF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B76E0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041ED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1EF48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3B3621B5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4DE267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F3856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洁瓷净</w:t>
            </w:r>
            <w:proofErr w:type="gramEnd"/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5271C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500ml/瓶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E2B3C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17E21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2.32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4A3FE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500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83A61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879A4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54825859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B7F206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CC9EC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利器盒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F426E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8F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84B03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68774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8.50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B4EE6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450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2BD3A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3825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641B9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4B9D494B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8443E5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2D81C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利器盒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D99EF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4L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B44F7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5A152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3.80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EA292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750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386DB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D4FA8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7D6D6A6B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119A22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530D0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周转桶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2796F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240L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D852D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EE96E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235.00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213BB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FBF29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1175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960C9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68C65B9E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989736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EDD4B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垃圾袋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05A7F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中黑袋（A48)，30个/扎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08F5B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扎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C7183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4.50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F7D7C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1800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1EE90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DEA0A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0A5BBDB6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B5AFA4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1FE7F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垃圾袋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13C4B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大黄袋、大红袋（76*90）,100个/扎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6E078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扎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23BF0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653CF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180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E101D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8100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103F5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454FE6B3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89AA4F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57933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垃圾袋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B7E98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小黑袋（36180），30个/扎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8657C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扎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E32E0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2.35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6AE67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17539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1410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EEC03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2B57D429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524522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32F69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垃圾袋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2B563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大黑袋（90平口），40个/扎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96BDB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扎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F8F17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13.50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554AB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300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1FFD1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3D0E3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40D8906D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7303EE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6AB5E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垃圾袋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D11CB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蓝色，30个/扎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482C8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扎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E0A41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03BB8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3F0F1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32399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00E1C88D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298A60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AE6A7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垃圾桶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37AFD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15L灰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61F66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363D0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35.00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CF581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73F09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E23A4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77B30365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D78324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CEE59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垃圾桶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4A3A8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30L灰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B5209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B12EB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58.00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5A93E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E8C1D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60FC1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358FCF0E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963720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CD7CC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拖把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39847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40cm</w:t>
            </w: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排拖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9B815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BE4C6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86358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BF7C2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0A489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2F494F09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070BC6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5B93E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拖把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45F11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吸水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3FCA7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47046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80E71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2D567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5BAEA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1F556675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69DAF2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01451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拖把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C5432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60cm</w:t>
            </w: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排拖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ADEBE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41159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E59C0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9F29C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12BFD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452F7259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484C74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A9CF9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拖把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8D985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圆拖把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1A1C3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B874C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656649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11F6D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37FE9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7BB17AE1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42ABDB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C7BD2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中性笔芯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AFB39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按动0.5mm，子弹头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8A8E4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826BB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0.80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6AADB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1500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97DAD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B451C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1A600F6E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C41028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ACC9A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中性笔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C05CC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按动0.5mm，子弹头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B389E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BED79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2.50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6064F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0E0D4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213E4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05CEB60D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3CA14F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05564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中性笔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CC928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0.5mm，速干，黑色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1E149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09C77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36FB4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120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537A3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8531A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60A6BFD4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2AD73A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8FC95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中心笔芯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2C502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0.5mm，黑色、红色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0B7C1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A4B13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0.75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2F2E3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0C1C3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A4358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1CF6EC9E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1A19E7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60B6B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4E77C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5号、7号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56CDD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2366D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2CB5F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270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4ECF7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796A7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53C817BA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E02D82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3EB255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4C6C7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1号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EA591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67A55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3F9FA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DC8C5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014BD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1D3C941B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432E7C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5B24D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鞋套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A00A4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一次性（100只/袋）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B6B03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92FBD6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D3E9A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B78C4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8C524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19DABBB2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0A9964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AB530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钢夹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9D8BF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长尾夹19mm，40个/盒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0E3FD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B40A2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0.25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F634F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880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5B97F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E0BDB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51956C07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5F6790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14FF9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钢夹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9E1C80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长尾夹25mm，48个/盒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B8096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4DA96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0.40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67DCD4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300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8FB51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23FC5D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05C184C3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5E2647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EF548C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钢夹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8B6848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长尾夹50mm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2C81E1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7F418B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1.35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02632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A30ACA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E1BAA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27A49032" w14:textId="77777777" w:rsidTr="00E379F7">
        <w:trPr>
          <w:trHeight w:val="6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0EF13F" w14:textId="77777777" w:rsidR="00DA6772" w:rsidRPr="00DA6772" w:rsidRDefault="00DA6772" w:rsidP="00DA677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49F7DF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钢夹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B6F4C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长尾夹32mm，24个/盒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D8B30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58295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0.55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37EC97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7C36FE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569BD2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A6772" w:rsidRPr="00DA6772" w14:paraId="0381F180" w14:textId="77777777" w:rsidTr="00E379F7">
        <w:trPr>
          <w:trHeight w:val="618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3C9DE3" w14:textId="77777777" w:rsidR="00DA6772" w:rsidRPr="00DA6772" w:rsidRDefault="00DA6772" w:rsidP="00DA677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合计金额：206500.00元</w:t>
            </w:r>
          </w:p>
        </w:tc>
      </w:tr>
    </w:tbl>
    <w:p w14:paraId="6086B597" w14:textId="77777777" w:rsidR="00DA6772" w:rsidRPr="00DA6772" w:rsidRDefault="00DA6772" w:rsidP="00DA6772">
      <w:pPr>
        <w:autoSpaceDE w:val="0"/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DA6772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2AF141C4" w14:textId="77777777" w:rsidR="00DA6772" w:rsidRPr="00DA6772" w:rsidRDefault="00DA6772" w:rsidP="00DA6772">
      <w:pPr>
        <w:autoSpaceDE w:val="0"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DA6772">
        <w:rPr>
          <w:rFonts w:ascii="宋体" w:eastAsia="宋体" w:hAnsi="宋体" w:cs="Times New Roman" w:hint="eastAsia"/>
          <w:sz w:val="24"/>
          <w:szCs w:val="24"/>
        </w:rPr>
        <w:t>要求/备注说明</w:t>
      </w:r>
    </w:p>
    <w:tbl>
      <w:tblPr>
        <w:tblW w:w="5270" w:type="pct"/>
        <w:jc w:val="center"/>
        <w:tblLook w:val="04A0" w:firstRow="1" w:lastRow="0" w:firstColumn="1" w:lastColumn="0" w:noHBand="0" w:noVBand="1"/>
      </w:tblPr>
      <w:tblGrid>
        <w:gridCol w:w="1205"/>
        <w:gridCol w:w="7539"/>
      </w:tblGrid>
      <w:tr w:rsidR="00DA6772" w:rsidRPr="00DA6772" w14:paraId="3A61D680" w14:textId="77777777" w:rsidTr="00DA6772">
        <w:trPr>
          <w:trHeight w:val="702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C2DD" w14:textId="77777777" w:rsidR="00DA6772" w:rsidRPr="00DA6772" w:rsidRDefault="00DA6772" w:rsidP="00DA6772">
            <w:pPr>
              <w:autoSpaceDE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sz w:val="24"/>
                <w:szCs w:val="24"/>
              </w:rPr>
              <w:t>核心产品</w:t>
            </w:r>
          </w:p>
        </w:tc>
        <w:tc>
          <w:tcPr>
            <w:tcW w:w="4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56C7" w14:textId="77777777" w:rsidR="00DA6772" w:rsidRPr="00DA6772" w:rsidRDefault="00DA6772" w:rsidP="00DA6772">
            <w:pPr>
              <w:autoSpaceDE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sz w:val="24"/>
                <w:szCs w:val="24"/>
              </w:rPr>
              <w:t>非单一产品采购项目，采购人应当根据采购项目技术构成、产品价格比重等合理确定一个核心产品（采购清单中作与核心产品“相同〈或同一〉品牌”要求的产品，视为一个核心产品），并以“核心产品”在采购清单要求/备注栏中标注。</w:t>
            </w:r>
          </w:p>
        </w:tc>
      </w:tr>
      <w:tr w:rsidR="00DA6772" w:rsidRPr="00DA6772" w14:paraId="2AED4924" w14:textId="77777777" w:rsidTr="00DA6772">
        <w:trPr>
          <w:trHeight w:val="702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CDE8" w14:textId="77777777" w:rsidR="00DA6772" w:rsidRPr="00DA6772" w:rsidRDefault="00DA6772" w:rsidP="00DA6772">
            <w:pPr>
              <w:autoSpaceDE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sz w:val="24"/>
                <w:szCs w:val="24"/>
              </w:rPr>
              <w:t>节能产品</w:t>
            </w:r>
          </w:p>
        </w:tc>
        <w:tc>
          <w:tcPr>
            <w:tcW w:w="4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1C36" w14:textId="77777777" w:rsidR="00DA6772" w:rsidRPr="00DA6772" w:rsidRDefault="00DA6772" w:rsidP="00DA6772">
            <w:pPr>
              <w:autoSpaceDE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sz w:val="24"/>
                <w:szCs w:val="24"/>
              </w:rPr>
              <w:t>采购清单要求/备注栏中注明“节能产品”的标的，为强制采购节能产品。依据财库〔2019〕9号文的规定，应提供国家确定的认证机构出具的节能产品认证证书。</w:t>
            </w:r>
          </w:p>
        </w:tc>
      </w:tr>
      <w:tr w:rsidR="00DA6772" w:rsidRPr="00DA6772" w14:paraId="0E98B108" w14:textId="77777777" w:rsidTr="00DA6772">
        <w:trPr>
          <w:trHeight w:val="702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B7ED" w14:textId="77777777" w:rsidR="00DA6772" w:rsidRPr="00DA6772" w:rsidRDefault="00DA6772" w:rsidP="00DA6772">
            <w:pPr>
              <w:autoSpaceDE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sz w:val="24"/>
                <w:szCs w:val="24"/>
              </w:rPr>
              <w:t>进口产品</w:t>
            </w:r>
          </w:p>
        </w:tc>
        <w:tc>
          <w:tcPr>
            <w:tcW w:w="4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F4BB" w14:textId="77777777" w:rsidR="00DA6772" w:rsidRPr="00DA6772" w:rsidRDefault="00DA6772" w:rsidP="00DA6772">
            <w:pPr>
              <w:autoSpaceDE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sz w:val="24"/>
                <w:szCs w:val="24"/>
              </w:rPr>
              <w:t>采购清单要求/备注栏中注明“进口产品”的标的。可使用进口产品参加竞争。</w:t>
            </w:r>
          </w:p>
        </w:tc>
      </w:tr>
      <w:tr w:rsidR="00DA6772" w:rsidRPr="00DA6772" w14:paraId="60A022D4" w14:textId="77777777" w:rsidTr="00DA6772">
        <w:trPr>
          <w:trHeight w:val="548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4691" w14:textId="77777777" w:rsidR="00DA6772" w:rsidRPr="00DA6772" w:rsidRDefault="00DA6772" w:rsidP="00DA6772">
            <w:pPr>
              <w:autoSpaceDE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sz w:val="24"/>
                <w:szCs w:val="24"/>
              </w:rPr>
              <w:t>适宜中小企业提供</w:t>
            </w:r>
          </w:p>
        </w:tc>
        <w:tc>
          <w:tcPr>
            <w:tcW w:w="4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E72B" w14:textId="77777777" w:rsidR="00DA6772" w:rsidRPr="00DA6772" w:rsidRDefault="00DA6772" w:rsidP="00DA6772">
            <w:pPr>
              <w:autoSpaceDE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sz w:val="24"/>
                <w:szCs w:val="24"/>
              </w:rPr>
              <w:t>采购清单要求/备注栏中注明“适宜中小企业提供”的标的，应当按照招标文件要求全部或部分由联合体提供或进行合同分包。</w:t>
            </w:r>
          </w:p>
        </w:tc>
      </w:tr>
      <w:tr w:rsidR="00DA6772" w:rsidRPr="00DA6772" w14:paraId="6F0266DA" w14:textId="77777777" w:rsidTr="00DA6772">
        <w:trPr>
          <w:trHeight w:val="668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006B" w14:textId="77777777" w:rsidR="00DA6772" w:rsidRPr="00DA6772" w:rsidRDefault="00DA6772" w:rsidP="00DA6772">
            <w:pPr>
              <w:autoSpaceDE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sz w:val="24"/>
                <w:szCs w:val="24"/>
              </w:rPr>
              <w:t>合同分包</w:t>
            </w:r>
          </w:p>
        </w:tc>
        <w:tc>
          <w:tcPr>
            <w:tcW w:w="4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0E2C" w14:textId="77777777" w:rsidR="00DA6772" w:rsidRPr="00DA6772" w:rsidRDefault="00DA6772" w:rsidP="00DA6772">
            <w:pPr>
              <w:autoSpaceDE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sz w:val="24"/>
                <w:szCs w:val="24"/>
              </w:rPr>
              <w:t>采购清单要求/备注栏中未注明“允许分包”的标的，不得合同分包。</w:t>
            </w:r>
          </w:p>
        </w:tc>
      </w:tr>
    </w:tbl>
    <w:p w14:paraId="4A30B43A" w14:textId="77777777" w:rsidR="00DA6772" w:rsidRPr="00DA6772" w:rsidRDefault="00DA6772" w:rsidP="00DA6772">
      <w:pPr>
        <w:autoSpaceDE w:val="0"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DA6772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497EF8CD" w14:textId="77777777" w:rsidR="00DA6772" w:rsidRPr="00DA6772" w:rsidRDefault="00DA6772" w:rsidP="00DA6772">
      <w:pPr>
        <w:autoSpaceDE w:val="0"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DA6772">
        <w:rPr>
          <w:rFonts w:ascii="宋体" w:eastAsia="宋体" w:hAnsi="宋体" w:cs="Times New Roman" w:hint="eastAsia"/>
          <w:sz w:val="24"/>
          <w:szCs w:val="24"/>
        </w:rPr>
        <w:t>其他要求：</w:t>
      </w:r>
    </w:p>
    <w:tbl>
      <w:tblPr>
        <w:tblW w:w="5245" w:type="pct"/>
        <w:jc w:val="center"/>
        <w:tblLook w:val="04A0" w:firstRow="1" w:lastRow="0" w:firstColumn="1" w:lastColumn="0" w:noHBand="0" w:noVBand="1"/>
      </w:tblPr>
      <w:tblGrid>
        <w:gridCol w:w="1746"/>
        <w:gridCol w:w="6957"/>
      </w:tblGrid>
      <w:tr w:rsidR="00DA6772" w:rsidRPr="00DA6772" w14:paraId="79B248EA" w14:textId="77777777" w:rsidTr="00DA6772">
        <w:trPr>
          <w:trHeight w:val="886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A13F" w14:textId="77777777" w:rsidR="00DA6772" w:rsidRPr="00DA6772" w:rsidRDefault="00DA6772" w:rsidP="00DA6772">
            <w:pPr>
              <w:autoSpaceDE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sz w:val="24"/>
                <w:szCs w:val="24"/>
              </w:rPr>
              <w:t>履约期限</w:t>
            </w:r>
          </w:p>
        </w:tc>
        <w:tc>
          <w:tcPr>
            <w:tcW w:w="3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C061" w14:textId="77777777" w:rsidR="00DA6772" w:rsidRPr="00DA6772" w:rsidRDefault="00DA6772" w:rsidP="00DA6772">
            <w:pPr>
              <w:autoSpaceDE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sz w:val="24"/>
                <w:szCs w:val="24"/>
              </w:rPr>
              <w:t>自合同签订之日起1年，超过预算金额，合同终止。分批次配送。</w:t>
            </w:r>
          </w:p>
        </w:tc>
      </w:tr>
      <w:tr w:rsidR="00DA6772" w:rsidRPr="00DA6772" w14:paraId="3D18A142" w14:textId="77777777" w:rsidTr="00DA6772">
        <w:trPr>
          <w:trHeight w:val="886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26A1" w14:textId="77777777" w:rsidR="00DA6772" w:rsidRPr="00DA6772" w:rsidRDefault="00DA6772" w:rsidP="00DA6772">
            <w:pPr>
              <w:autoSpaceDE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sz w:val="24"/>
                <w:szCs w:val="24"/>
              </w:rPr>
              <w:t>报价要求</w:t>
            </w:r>
          </w:p>
        </w:tc>
        <w:tc>
          <w:tcPr>
            <w:tcW w:w="3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BE6F" w14:textId="77777777" w:rsidR="00DA6772" w:rsidRPr="00DA6772" w:rsidRDefault="00DA6772" w:rsidP="00DA6772">
            <w:pPr>
              <w:autoSpaceDE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A6772">
              <w:rPr>
                <w:rFonts w:ascii="宋体" w:eastAsia="宋体" w:hAnsi="宋体" w:cs="Times New Roman" w:hint="eastAsia"/>
                <w:sz w:val="24"/>
                <w:szCs w:val="24"/>
              </w:rPr>
              <w:t>各项单价不得超过单项最高控制单价，总价不得超过预算价。</w:t>
            </w:r>
          </w:p>
        </w:tc>
      </w:tr>
    </w:tbl>
    <w:p w14:paraId="74EF4168" w14:textId="44A6FB1C" w:rsidR="00DA6772" w:rsidRPr="00DC0560" w:rsidRDefault="00DC0560" w:rsidP="00DC0560">
      <w:pPr>
        <w:keepNext/>
        <w:keepLines/>
        <w:spacing w:before="340" w:after="330" w:line="576" w:lineRule="auto"/>
        <w:jc w:val="left"/>
        <w:outlineLvl w:val="0"/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二、</w:t>
      </w:r>
      <w:r w:rsidR="00DA6772" w:rsidRPr="00DC0560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项目概述</w:t>
      </w:r>
    </w:p>
    <w:p w14:paraId="19AD2A38" w14:textId="77777777" w:rsidR="00DA6772" w:rsidRPr="00DA6772" w:rsidRDefault="00DA6772" w:rsidP="00DA6772">
      <w:pPr>
        <w:autoSpaceDE w:val="0"/>
        <w:spacing w:line="480" w:lineRule="exact"/>
        <w:ind w:firstLineChars="200" w:firstLine="48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DA6772">
        <w:rPr>
          <w:rFonts w:ascii="宋体" w:eastAsia="宋体" w:hAnsi="宋体" w:cs="Times New Roman" w:hint="eastAsia"/>
          <w:kern w:val="0"/>
          <w:sz w:val="24"/>
          <w:szCs w:val="24"/>
        </w:rPr>
        <w:t>1、项目名称：宜都市妇幼保健院后勤及检验相关物资一批</w:t>
      </w:r>
    </w:p>
    <w:p w14:paraId="23396E80" w14:textId="77777777" w:rsidR="00DA6772" w:rsidRPr="00DA6772" w:rsidRDefault="00DA6772" w:rsidP="00DA6772">
      <w:pPr>
        <w:autoSpaceDE w:val="0"/>
        <w:spacing w:before="100" w:beforeAutospacing="1" w:after="100" w:afterAutospacing="1" w:line="360" w:lineRule="auto"/>
        <w:ind w:firstLineChars="200" w:firstLine="480"/>
        <w:jc w:val="left"/>
        <w:outlineLvl w:val="1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DA6772">
        <w:rPr>
          <w:rFonts w:ascii="宋体" w:eastAsia="宋体" w:hAnsi="宋体" w:cs="Times New Roman" w:hint="eastAsia"/>
          <w:kern w:val="0"/>
          <w:sz w:val="24"/>
          <w:szCs w:val="24"/>
        </w:rPr>
        <w:t>2、预算金额：20.65(万元)</w:t>
      </w:r>
    </w:p>
    <w:p w14:paraId="6D50FB44" w14:textId="5CF83C22" w:rsidR="00DA6772" w:rsidRPr="001A104A" w:rsidRDefault="00DA6772" w:rsidP="001A104A">
      <w:pPr>
        <w:pStyle w:val="a3"/>
        <w:numPr>
          <w:ilvl w:val="0"/>
          <w:numId w:val="3"/>
        </w:numPr>
        <w:autoSpaceDE w:val="0"/>
        <w:spacing w:before="100" w:beforeAutospacing="1" w:after="100" w:afterAutospacing="1" w:line="360" w:lineRule="auto"/>
        <w:ind w:firstLineChars="0"/>
        <w:jc w:val="left"/>
        <w:outlineLvl w:val="1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1A104A">
        <w:rPr>
          <w:rFonts w:ascii="宋体" w:eastAsia="宋体" w:hAnsi="宋体" w:cs="Times New Roman" w:hint="eastAsia"/>
          <w:kern w:val="0"/>
          <w:sz w:val="24"/>
          <w:szCs w:val="24"/>
        </w:rPr>
        <w:t>最高限价：20.65(万元)</w:t>
      </w:r>
    </w:p>
    <w:p w14:paraId="379A70BF" w14:textId="77777777" w:rsidR="00DC0560" w:rsidRDefault="00DA6772" w:rsidP="00DC0560">
      <w:pPr>
        <w:pStyle w:val="a3"/>
        <w:numPr>
          <w:ilvl w:val="0"/>
          <w:numId w:val="4"/>
        </w:numPr>
        <w:autoSpaceDE w:val="0"/>
        <w:spacing w:before="100" w:beforeAutospacing="1" w:after="100" w:afterAutospacing="1" w:line="360" w:lineRule="auto"/>
        <w:ind w:firstLineChars="0"/>
        <w:jc w:val="left"/>
        <w:outlineLvl w:val="1"/>
        <w:rPr>
          <w:rFonts w:ascii="宋体" w:eastAsia="宋体" w:hAnsi="宋体" w:cs="Times New Roman"/>
          <w:kern w:val="0"/>
          <w:sz w:val="24"/>
          <w:szCs w:val="24"/>
        </w:rPr>
      </w:pPr>
      <w:r w:rsidRPr="00DC0560">
        <w:rPr>
          <w:rFonts w:ascii="宋体" w:eastAsia="宋体" w:hAnsi="宋体" w:cs="Times New Roman" w:hint="eastAsia"/>
          <w:kern w:val="0"/>
          <w:sz w:val="24"/>
          <w:szCs w:val="24"/>
        </w:rPr>
        <w:t>采购需求：选择1家供应商为宜都市妇幼保健院后勤及检验相关物资一批供应及配送。</w:t>
      </w:r>
    </w:p>
    <w:p w14:paraId="42D484BE" w14:textId="6E1BB277" w:rsidR="00DA6772" w:rsidRPr="00DC0560" w:rsidRDefault="00DC0560" w:rsidP="00DC0560">
      <w:pPr>
        <w:autoSpaceDE w:val="0"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DC0560">
        <w:rPr>
          <w:rFonts w:ascii="宋体" w:eastAsia="宋体" w:hAnsi="宋体" w:cs="Times New Roman" w:hint="eastAsia"/>
          <w:b/>
          <w:bCs/>
          <w:sz w:val="32"/>
          <w:szCs w:val="32"/>
          <w:highlight w:val="lightGray"/>
        </w:rPr>
        <w:lastRenderedPageBreak/>
        <w:t>三、</w:t>
      </w:r>
      <w:r w:rsidR="00DA6772" w:rsidRPr="00DC0560">
        <w:rPr>
          <w:rFonts w:ascii="宋体" w:eastAsia="宋体" w:hAnsi="宋体" w:cs="Times New Roman" w:hint="eastAsia"/>
          <w:b/>
          <w:bCs/>
          <w:sz w:val="32"/>
          <w:szCs w:val="32"/>
        </w:rPr>
        <w:t>执行的相关标准、规范</w:t>
      </w:r>
    </w:p>
    <w:p w14:paraId="3AF1717C" w14:textId="77777777" w:rsidR="001A104A" w:rsidRDefault="00DA6772" w:rsidP="001A104A">
      <w:pPr>
        <w:autoSpaceDE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A6772">
        <w:rPr>
          <w:rFonts w:ascii="宋体" w:eastAsia="宋体" w:hAnsi="宋体" w:cs="Times New Roman" w:hint="eastAsia"/>
          <w:sz w:val="24"/>
          <w:szCs w:val="24"/>
        </w:rPr>
        <w:t>采购内容需执行的国家相关标准、行业标准、地方标准或者其他标准、规范。</w:t>
      </w:r>
    </w:p>
    <w:p w14:paraId="72ACE07C" w14:textId="756B93A2" w:rsidR="00DA6772" w:rsidRPr="00DC0560" w:rsidRDefault="00DC0560" w:rsidP="00DC0560">
      <w:pPr>
        <w:keepNext/>
        <w:keepLines/>
        <w:autoSpaceDE w:val="0"/>
        <w:spacing w:line="415" w:lineRule="auto"/>
        <w:outlineLvl w:val="1"/>
        <w:rPr>
          <w:rFonts w:ascii="宋体" w:eastAsia="宋体" w:hAnsi="宋体" w:cs="Times New Roman" w:hint="eastAsia"/>
          <w:b/>
          <w:bCs/>
          <w:sz w:val="32"/>
          <w:szCs w:val="32"/>
        </w:rPr>
      </w:pPr>
      <w:r w:rsidRPr="00DC0560">
        <w:rPr>
          <w:rFonts w:ascii="宋体" w:eastAsia="宋体" w:hAnsi="宋体" w:cs="Times New Roman" w:hint="eastAsia"/>
          <w:b/>
          <w:bCs/>
          <w:sz w:val="32"/>
          <w:szCs w:val="32"/>
          <w:highlight w:val="lightGray"/>
        </w:rPr>
        <w:t>四、</w:t>
      </w:r>
      <w:r w:rsidR="00DA6772" w:rsidRPr="00DC0560">
        <w:rPr>
          <w:rFonts w:ascii="宋体" w:eastAsia="宋体" w:hAnsi="宋体" w:cs="Times New Roman" w:hint="eastAsia"/>
          <w:b/>
          <w:bCs/>
          <w:sz w:val="32"/>
          <w:szCs w:val="32"/>
        </w:rPr>
        <w:t>商务要求</w:t>
      </w:r>
    </w:p>
    <w:p w14:paraId="6D2CE8A9" w14:textId="77777777" w:rsidR="00DA6772" w:rsidRPr="00DA6772" w:rsidRDefault="00DA6772" w:rsidP="00DA6772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DA6772">
        <w:rPr>
          <w:rFonts w:ascii="宋体" w:eastAsia="宋体" w:hAnsi="宋体" w:cs="Times New Roman" w:hint="eastAsia"/>
          <w:sz w:val="24"/>
          <w:szCs w:val="24"/>
        </w:rPr>
        <w:t>1、本项目核心产品为：序号5“一次性使用抗凝离心管（规格：0.5ml/</w:t>
      </w:r>
      <w:proofErr w:type="gramStart"/>
      <w:r w:rsidRPr="00DA6772">
        <w:rPr>
          <w:rFonts w:ascii="宋体" w:eastAsia="宋体" w:hAnsi="宋体" w:cs="Times New Roman" w:hint="eastAsia"/>
          <w:sz w:val="24"/>
          <w:szCs w:val="24"/>
        </w:rPr>
        <w:t>个</w:t>
      </w:r>
      <w:proofErr w:type="gramEnd"/>
      <w:r w:rsidRPr="00DA6772">
        <w:rPr>
          <w:rFonts w:ascii="宋体" w:eastAsia="宋体" w:hAnsi="宋体" w:cs="Times New Roman" w:hint="eastAsia"/>
          <w:sz w:val="24"/>
          <w:szCs w:val="24"/>
        </w:rPr>
        <w:t>，1000个/包）”产品，供应商所</w:t>
      </w:r>
      <w:proofErr w:type="gramStart"/>
      <w:r w:rsidRPr="00DA6772">
        <w:rPr>
          <w:rFonts w:ascii="宋体" w:eastAsia="宋体" w:hAnsi="宋体" w:cs="Times New Roman" w:hint="eastAsia"/>
          <w:sz w:val="24"/>
          <w:szCs w:val="24"/>
        </w:rPr>
        <w:t>投产品需提供</w:t>
      </w:r>
      <w:proofErr w:type="gramEnd"/>
      <w:r w:rsidRPr="00DA6772">
        <w:rPr>
          <w:rFonts w:ascii="宋体" w:eastAsia="宋体" w:hAnsi="宋体" w:cs="Times New Roman" w:hint="eastAsia"/>
          <w:sz w:val="24"/>
          <w:szCs w:val="24"/>
        </w:rPr>
        <w:t>生产厂家自2022年1月1日以来的检验（检测）报告书扫描件（加盖公章）。</w:t>
      </w:r>
    </w:p>
    <w:p w14:paraId="6EE67FB9" w14:textId="77777777" w:rsidR="00DA6772" w:rsidRPr="00DA6772" w:rsidRDefault="00DA6772" w:rsidP="00DA6772">
      <w:pPr>
        <w:widowControl/>
        <w:autoSpaceDE w:val="0"/>
        <w:spacing w:line="360" w:lineRule="auto"/>
        <w:ind w:leftChars="200" w:left="420"/>
        <w:jc w:val="left"/>
        <w:rPr>
          <w:rFonts w:ascii="宋体" w:eastAsia="宋体" w:hAnsi="宋体" w:cs="仿宋" w:hint="eastAsia"/>
          <w:b/>
          <w:bCs/>
          <w:kern w:val="0"/>
          <w:sz w:val="24"/>
          <w:szCs w:val="24"/>
        </w:rPr>
      </w:pPr>
      <w:r w:rsidRPr="00DA6772">
        <w:rPr>
          <w:rFonts w:ascii="Calibri" w:eastAsia="宋体" w:hAnsi="Calibri" w:cs="Calibri" w:hint="eastAsia"/>
          <w:sz w:val="24"/>
          <w:szCs w:val="24"/>
        </w:rPr>
        <w:t>2</w:t>
      </w:r>
      <w:r w:rsidRPr="00DA6772">
        <w:rPr>
          <w:rFonts w:ascii="宋体" w:eastAsia="宋体" w:hAnsi="宋体" w:cs="Calibri" w:hint="eastAsia"/>
          <w:sz w:val="24"/>
          <w:szCs w:val="24"/>
        </w:rPr>
        <w:t>、</w:t>
      </w:r>
      <w:r w:rsidRPr="00DA6772">
        <w:rPr>
          <w:rFonts w:ascii="宋体" w:eastAsia="宋体" w:hAnsi="宋体" w:cs="仿宋" w:hint="eastAsia"/>
          <w:b/>
          <w:bCs/>
          <w:kern w:val="0"/>
          <w:sz w:val="24"/>
          <w:szCs w:val="24"/>
        </w:rPr>
        <w:t>质量要求：</w:t>
      </w:r>
    </w:p>
    <w:p w14:paraId="1BBEBE71" w14:textId="77777777" w:rsidR="00DA6772" w:rsidRPr="00DA6772" w:rsidRDefault="00DA6772" w:rsidP="00DA6772">
      <w:pPr>
        <w:widowControl/>
        <w:autoSpaceDE w:val="0"/>
        <w:spacing w:line="360" w:lineRule="auto"/>
        <w:ind w:firstLineChars="200" w:firstLine="480"/>
        <w:jc w:val="left"/>
        <w:rPr>
          <w:rFonts w:ascii="宋体" w:eastAsia="宋体" w:hAnsi="宋体" w:cs="仿宋" w:hint="eastAsia"/>
          <w:kern w:val="0"/>
          <w:sz w:val="24"/>
          <w:szCs w:val="24"/>
        </w:rPr>
      </w:pPr>
      <w:r w:rsidRPr="00DA6772">
        <w:rPr>
          <w:rFonts w:ascii="宋体" w:eastAsia="宋体" w:hAnsi="宋体" w:cs="仿宋" w:hint="eastAsia"/>
          <w:kern w:val="0"/>
          <w:sz w:val="24"/>
          <w:szCs w:val="24"/>
        </w:rPr>
        <w:t>2.1供应商应按询价文件规定的货物性能、技术要求、质量标准向采购人提供未经使用的全新产品。</w:t>
      </w:r>
    </w:p>
    <w:p w14:paraId="7F9CAD9E" w14:textId="77777777" w:rsidR="00DA6772" w:rsidRPr="00DA6772" w:rsidRDefault="00DA6772" w:rsidP="00DA6772">
      <w:pPr>
        <w:widowControl/>
        <w:autoSpaceDE w:val="0"/>
        <w:spacing w:line="360" w:lineRule="auto"/>
        <w:ind w:firstLineChars="200" w:firstLine="480"/>
        <w:jc w:val="left"/>
        <w:rPr>
          <w:rFonts w:ascii="宋体" w:eastAsia="宋体" w:hAnsi="宋体" w:cs="仿宋" w:hint="eastAsia"/>
          <w:kern w:val="0"/>
          <w:sz w:val="24"/>
          <w:szCs w:val="24"/>
        </w:rPr>
      </w:pPr>
      <w:r w:rsidRPr="00DA6772">
        <w:rPr>
          <w:rFonts w:ascii="宋体" w:eastAsia="宋体" w:hAnsi="宋体" w:cs="仿宋" w:hint="eastAsia"/>
          <w:kern w:val="0"/>
          <w:sz w:val="24"/>
          <w:szCs w:val="24"/>
        </w:rPr>
        <w:t>2.2货物必须符合或优于国家或行业现行质量标准。</w:t>
      </w:r>
    </w:p>
    <w:p w14:paraId="38BD8BEC" w14:textId="77777777" w:rsidR="00DA6772" w:rsidRPr="00DA6772" w:rsidRDefault="00DA6772" w:rsidP="00DA6772">
      <w:pPr>
        <w:widowControl/>
        <w:autoSpaceDE w:val="0"/>
        <w:spacing w:line="360" w:lineRule="auto"/>
        <w:ind w:firstLineChars="200" w:firstLine="480"/>
        <w:jc w:val="left"/>
        <w:rPr>
          <w:rFonts w:ascii="宋体" w:eastAsia="宋体" w:hAnsi="宋体" w:cs="仿宋" w:hint="eastAsia"/>
          <w:kern w:val="0"/>
          <w:sz w:val="24"/>
          <w:szCs w:val="24"/>
        </w:rPr>
      </w:pPr>
      <w:r w:rsidRPr="00DA6772">
        <w:rPr>
          <w:rFonts w:ascii="宋体" w:eastAsia="宋体" w:hAnsi="宋体" w:cs="仿宋" w:hint="eastAsia"/>
          <w:kern w:val="0"/>
          <w:sz w:val="24"/>
          <w:szCs w:val="24"/>
        </w:rPr>
        <w:t>2.3货物质量出现问题，供应商应负责三包（包修、包换、包退），所有产生的费用由供应商承担。</w:t>
      </w:r>
    </w:p>
    <w:p w14:paraId="5AADAA95" w14:textId="77777777" w:rsidR="00DA6772" w:rsidRPr="00DA6772" w:rsidRDefault="00DA6772" w:rsidP="00DA6772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" w:hint="eastAsia"/>
          <w:kern w:val="0"/>
          <w:sz w:val="24"/>
          <w:szCs w:val="24"/>
        </w:rPr>
      </w:pPr>
      <w:r w:rsidRPr="00DA6772">
        <w:rPr>
          <w:rFonts w:ascii="宋体" w:eastAsia="宋体" w:hAnsi="宋体" w:cs="仿宋" w:hint="eastAsia"/>
          <w:kern w:val="0"/>
          <w:sz w:val="24"/>
          <w:szCs w:val="24"/>
        </w:rPr>
        <w:t>3、上表所列预估数量仅供参考，非年度一次性采购数量（分批次多次采购、供货、结算），不能保证每款产品都采购，具体数量以实际采购为准。</w:t>
      </w:r>
    </w:p>
    <w:p w14:paraId="53760BC4" w14:textId="77777777" w:rsidR="00DA6772" w:rsidRPr="00DA6772" w:rsidRDefault="00DA6772" w:rsidP="00DA6772">
      <w:pPr>
        <w:widowControl/>
        <w:autoSpaceDE w:val="0"/>
        <w:spacing w:line="360" w:lineRule="auto"/>
        <w:ind w:firstLineChars="200" w:firstLine="480"/>
        <w:jc w:val="left"/>
        <w:rPr>
          <w:rFonts w:ascii="宋体" w:eastAsia="宋体" w:hAnsi="宋体" w:cs="仿宋" w:hint="eastAsia"/>
          <w:kern w:val="0"/>
          <w:sz w:val="24"/>
          <w:szCs w:val="24"/>
        </w:rPr>
      </w:pPr>
      <w:r w:rsidRPr="00DA6772">
        <w:rPr>
          <w:rFonts w:ascii="宋体" w:eastAsia="宋体" w:hAnsi="宋体" w:cs="仿宋" w:hint="eastAsia"/>
          <w:kern w:val="0"/>
          <w:sz w:val="24"/>
          <w:szCs w:val="24"/>
        </w:rPr>
        <w:t>4、如因工作需要，产生列表中未列产品，在不突破合同总额的基础上按当时市场价格协商采购。</w:t>
      </w:r>
    </w:p>
    <w:p w14:paraId="72AE3EC8" w14:textId="77777777" w:rsidR="00DA6772" w:rsidRPr="00DA6772" w:rsidRDefault="00DA6772" w:rsidP="00DA6772">
      <w:pPr>
        <w:widowControl/>
        <w:autoSpaceDE w:val="0"/>
        <w:spacing w:line="360" w:lineRule="auto"/>
        <w:ind w:firstLineChars="200" w:firstLine="482"/>
        <w:jc w:val="left"/>
        <w:rPr>
          <w:rFonts w:ascii="宋体" w:eastAsia="宋体" w:hAnsi="宋体" w:cs="仿宋" w:hint="eastAsia"/>
          <w:kern w:val="0"/>
          <w:sz w:val="24"/>
          <w:szCs w:val="24"/>
        </w:rPr>
      </w:pPr>
      <w:r w:rsidRPr="00DA6772">
        <w:rPr>
          <w:rFonts w:ascii="宋体" w:eastAsia="宋体" w:hAnsi="宋体" w:cs="仿宋" w:hint="eastAsia"/>
          <w:b/>
          <w:bCs/>
          <w:kern w:val="0"/>
          <w:sz w:val="24"/>
          <w:szCs w:val="24"/>
        </w:rPr>
        <w:t>5、服务期限：</w:t>
      </w:r>
      <w:r w:rsidRPr="00DA6772">
        <w:rPr>
          <w:rFonts w:ascii="宋体" w:eastAsia="宋体" w:hAnsi="宋体" w:cs="仿宋" w:hint="eastAsia"/>
          <w:kern w:val="0"/>
          <w:sz w:val="24"/>
          <w:szCs w:val="24"/>
        </w:rPr>
        <w:t>一年（服务期内当实际采购金额达到成交金额时，结束本合同）。</w:t>
      </w:r>
    </w:p>
    <w:p w14:paraId="21AB8408" w14:textId="77777777" w:rsidR="00DA6772" w:rsidRPr="00DA6772" w:rsidRDefault="00DA6772" w:rsidP="00DA6772">
      <w:pPr>
        <w:widowControl/>
        <w:autoSpaceDE w:val="0"/>
        <w:spacing w:line="360" w:lineRule="auto"/>
        <w:ind w:firstLineChars="200" w:firstLine="482"/>
        <w:jc w:val="left"/>
        <w:rPr>
          <w:rFonts w:ascii="宋体" w:eastAsia="宋体" w:hAnsi="宋体" w:cs="仿宋" w:hint="eastAsia"/>
          <w:b/>
          <w:bCs/>
          <w:kern w:val="0"/>
          <w:sz w:val="24"/>
          <w:szCs w:val="24"/>
        </w:rPr>
      </w:pPr>
      <w:r w:rsidRPr="00DA6772">
        <w:rPr>
          <w:rFonts w:ascii="宋体" w:eastAsia="宋体" w:hAnsi="宋体" w:cs="仿宋" w:hint="eastAsia"/>
          <w:b/>
          <w:bCs/>
          <w:kern w:val="0"/>
          <w:sz w:val="24"/>
          <w:szCs w:val="24"/>
        </w:rPr>
        <w:t>6、售后服务：</w:t>
      </w:r>
      <w:r w:rsidRPr="00DA6772">
        <w:rPr>
          <w:rFonts w:ascii="宋体" w:eastAsia="宋体" w:hAnsi="宋体" w:cs="仿宋" w:hint="eastAsia"/>
          <w:kern w:val="0"/>
          <w:sz w:val="24"/>
          <w:szCs w:val="24"/>
        </w:rPr>
        <w:t>供应商在配送周期内对其配送的产品应承诺提供质保，产品如果存在质量问题，及时予以退货或调换，质量检验及相关部门抽检不合格的，承担造成的经济损失及不良后果；若因投标产品质量问题发生纠纷的,供应商承担全部赔偿责任。</w:t>
      </w:r>
      <w:r w:rsidRPr="00DA6772">
        <w:rPr>
          <w:rFonts w:ascii="宋体" w:eastAsia="宋体" w:hAnsi="宋体" w:cs="仿宋" w:hint="eastAsia"/>
          <w:b/>
          <w:bCs/>
          <w:kern w:val="0"/>
          <w:sz w:val="24"/>
          <w:szCs w:val="24"/>
        </w:rPr>
        <w:t>（供应商需提供售后服务承诺函加盖单位公章，格式自拟）</w:t>
      </w:r>
    </w:p>
    <w:p w14:paraId="4BF4E6AB" w14:textId="77777777" w:rsidR="00DA6772" w:rsidRPr="00DA6772" w:rsidRDefault="00DA6772" w:rsidP="00DA6772">
      <w:pPr>
        <w:widowControl/>
        <w:autoSpaceDE w:val="0"/>
        <w:spacing w:line="360" w:lineRule="auto"/>
        <w:ind w:firstLineChars="200" w:firstLine="482"/>
        <w:jc w:val="left"/>
        <w:rPr>
          <w:rFonts w:ascii="宋体" w:eastAsia="宋体" w:hAnsi="宋体" w:cs="仿宋" w:hint="eastAsia"/>
          <w:kern w:val="0"/>
          <w:sz w:val="24"/>
          <w:szCs w:val="24"/>
        </w:rPr>
      </w:pPr>
      <w:r w:rsidRPr="00DA6772">
        <w:rPr>
          <w:rFonts w:ascii="宋体" w:eastAsia="宋体" w:hAnsi="宋体" w:cs="仿宋" w:hint="eastAsia"/>
          <w:b/>
          <w:bCs/>
          <w:kern w:val="0"/>
          <w:sz w:val="24"/>
          <w:szCs w:val="24"/>
        </w:rPr>
        <w:t>7、交货地点：</w:t>
      </w:r>
      <w:r w:rsidRPr="00DA6772">
        <w:rPr>
          <w:rFonts w:ascii="宋体" w:eastAsia="宋体" w:hAnsi="宋体" w:cs="仿宋" w:hint="eastAsia"/>
          <w:kern w:val="0"/>
          <w:sz w:val="24"/>
          <w:szCs w:val="24"/>
        </w:rPr>
        <w:t>采购单位指定地点。</w:t>
      </w:r>
    </w:p>
    <w:p w14:paraId="0D421E11" w14:textId="77777777" w:rsidR="00DA6772" w:rsidRPr="00DA6772" w:rsidRDefault="00DA6772" w:rsidP="00DA6772">
      <w:pPr>
        <w:widowControl/>
        <w:autoSpaceDE w:val="0"/>
        <w:spacing w:line="360" w:lineRule="auto"/>
        <w:ind w:firstLineChars="200" w:firstLine="482"/>
        <w:rPr>
          <w:rFonts w:ascii="宋体" w:eastAsia="宋体" w:hAnsi="宋体" w:cs="仿宋" w:hint="eastAsia"/>
          <w:kern w:val="0"/>
          <w:sz w:val="24"/>
          <w:szCs w:val="24"/>
        </w:rPr>
      </w:pPr>
      <w:r w:rsidRPr="00DA6772">
        <w:rPr>
          <w:rFonts w:ascii="宋体" w:eastAsia="宋体" w:hAnsi="宋体" w:cs="仿宋" w:hint="eastAsia"/>
          <w:b/>
          <w:bCs/>
          <w:kern w:val="0"/>
          <w:sz w:val="24"/>
          <w:szCs w:val="24"/>
        </w:rPr>
        <w:t>8、供货时间及要求：</w:t>
      </w:r>
      <w:r w:rsidRPr="00DA6772">
        <w:rPr>
          <w:rFonts w:ascii="Bold" w:eastAsia="宋体" w:hAnsi="Bold" w:cs="Times New Roman"/>
          <w:color w:val="000000"/>
          <w:kern w:val="0"/>
          <w:sz w:val="24"/>
          <w:szCs w:val="24"/>
        </w:rPr>
        <w:t>供应商应具备足够的仓储能力，并充分了解</w:t>
      </w:r>
      <w:r w:rsidRPr="00DA6772">
        <w:rPr>
          <w:rFonts w:ascii="Bold" w:eastAsia="宋体" w:hAnsi="Bold" w:cs="Times New Roman"/>
          <w:color w:val="000000"/>
          <w:sz w:val="24"/>
          <w:szCs w:val="24"/>
        </w:rPr>
        <w:t>采购方使用需求，畅通进货渠道，做好物资储备计划，时刻保持适量的库存，保证采购方日常业务需求。采购人订货后，供应商必须保证按要求分批分次供货，在</w:t>
      </w:r>
      <w:r w:rsidRPr="00DA6772">
        <w:rPr>
          <w:rFonts w:ascii="宋体" w:eastAsia="宋体" w:hAnsi="宋体" w:cs="仿宋" w:hint="eastAsia"/>
          <w:b/>
          <w:bCs/>
          <w:color w:val="000000"/>
          <w:kern w:val="0"/>
          <w:sz w:val="24"/>
          <w:szCs w:val="24"/>
        </w:rPr>
        <w:t xml:space="preserve"> 24</w:t>
      </w:r>
      <w:r w:rsidRPr="00DA6772">
        <w:rPr>
          <w:rFonts w:ascii="Bold" w:eastAsia="宋体" w:hAnsi="Bold" w:cs="Times New Roman"/>
          <w:color w:val="000000"/>
          <w:sz w:val="24"/>
          <w:szCs w:val="24"/>
        </w:rPr>
        <w:t>小</w:t>
      </w:r>
      <w:r w:rsidRPr="00DA6772">
        <w:rPr>
          <w:rFonts w:ascii="Bold" w:eastAsia="宋体" w:hAnsi="Bold" w:cs="Times New Roman"/>
          <w:color w:val="000000"/>
          <w:sz w:val="24"/>
          <w:szCs w:val="24"/>
        </w:rPr>
        <w:lastRenderedPageBreak/>
        <w:t>时内将货物送达指定地点。</w:t>
      </w:r>
      <w:r w:rsidRPr="00DA6772">
        <w:rPr>
          <w:rFonts w:ascii="宋体" w:eastAsia="宋体" w:hAnsi="宋体" w:cs="Bold" w:hint="eastAsia"/>
          <w:color w:val="000000"/>
          <w:sz w:val="24"/>
          <w:szCs w:val="24"/>
        </w:rPr>
        <w:t>（</w:t>
      </w:r>
      <w:r w:rsidRPr="00DA6772">
        <w:rPr>
          <w:rFonts w:ascii="宋体" w:eastAsia="宋体" w:hAnsi="宋体" w:cs="仿宋" w:hint="eastAsia"/>
          <w:b/>
          <w:bCs/>
          <w:kern w:val="0"/>
          <w:sz w:val="24"/>
          <w:szCs w:val="24"/>
        </w:rPr>
        <w:t>供应商需提供售后服务承诺函加盖单位公章，格式自拟</w:t>
      </w:r>
      <w:r w:rsidRPr="00DA6772">
        <w:rPr>
          <w:rFonts w:ascii="宋体" w:eastAsia="宋体" w:hAnsi="宋体" w:cs="Bold" w:hint="eastAsia"/>
          <w:color w:val="000000"/>
          <w:sz w:val="24"/>
          <w:szCs w:val="24"/>
        </w:rPr>
        <w:t>）</w:t>
      </w:r>
    </w:p>
    <w:p w14:paraId="3C8833E3" w14:textId="77777777" w:rsidR="00DA6772" w:rsidRPr="00DA6772" w:rsidRDefault="00DA6772" w:rsidP="00DA6772">
      <w:pPr>
        <w:widowControl/>
        <w:autoSpaceDE w:val="0"/>
        <w:spacing w:line="360" w:lineRule="auto"/>
        <w:ind w:firstLineChars="200" w:firstLine="482"/>
        <w:rPr>
          <w:rFonts w:ascii="宋体" w:eastAsia="宋体" w:hAnsi="宋体" w:cs="仿宋" w:hint="eastAsia"/>
          <w:kern w:val="0"/>
          <w:sz w:val="24"/>
          <w:szCs w:val="24"/>
        </w:rPr>
      </w:pPr>
      <w:r w:rsidRPr="00DA6772">
        <w:rPr>
          <w:rFonts w:ascii="宋体" w:eastAsia="宋体" w:hAnsi="宋体" w:cs="仿宋" w:hint="eastAsia"/>
          <w:b/>
          <w:bCs/>
          <w:kern w:val="0"/>
          <w:sz w:val="24"/>
          <w:szCs w:val="24"/>
        </w:rPr>
        <w:t>9、付款方式</w:t>
      </w:r>
      <w:r w:rsidRPr="00DA6772">
        <w:rPr>
          <w:rFonts w:ascii="宋体" w:eastAsia="宋体" w:hAnsi="宋体" w:cs="仿宋" w:hint="eastAsia"/>
          <w:kern w:val="0"/>
          <w:sz w:val="24"/>
          <w:szCs w:val="24"/>
        </w:rPr>
        <w:t>：货物经双方验收合格，采购单位按照产品实际消耗量凭发票按月支付。</w:t>
      </w:r>
    </w:p>
    <w:p w14:paraId="503B70C4" w14:textId="53B0ED25" w:rsidR="00DA6772" w:rsidRPr="00DC0560" w:rsidRDefault="00DC0560" w:rsidP="00DC0560">
      <w:pPr>
        <w:keepNext/>
        <w:keepLines/>
        <w:autoSpaceDE w:val="0"/>
        <w:spacing w:line="415" w:lineRule="auto"/>
        <w:jc w:val="left"/>
        <w:outlineLvl w:val="1"/>
        <w:rPr>
          <w:rFonts w:ascii="等线 Light" w:eastAsia="宋体" w:hAnsi="等线 Light" w:cs="Times New Roman" w:hint="eastAsia"/>
          <w:b/>
          <w:bCs/>
          <w:sz w:val="32"/>
          <w:szCs w:val="32"/>
        </w:rPr>
      </w:pPr>
      <w:r w:rsidRPr="00DC0560">
        <w:rPr>
          <w:rFonts w:ascii="宋体" w:eastAsia="宋体" w:hAnsi="宋体" w:cs="Times New Roman" w:hint="eastAsia"/>
          <w:b/>
          <w:bCs/>
          <w:sz w:val="32"/>
          <w:szCs w:val="32"/>
          <w:highlight w:val="lightGray"/>
        </w:rPr>
        <w:t>五、</w:t>
      </w:r>
      <w:r w:rsidR="00DA6772" w:rsidRPr="00DC0560">
        <w:rPr>
          <w:rFonts w:ascii="宋体" w:eastAsia="宋体" w:hAnsi="宋体" w:cs="Times New Roman" w:hint="eastAsia"/>
          <w:b/>
          <w:bCs/>
          <w:sz w:val="32"/>
          <w:szCs w:val="32"/>
        </w:rPr>
        <w:t>采购标的</w:t>
      </w:r>
      <w:proofErr w:type="gramStart"/>
      <w:r w:rsidR="00DA6772" w:rsidRPr="00DC0560">
        <w:rPr>
          <w:rFonts w:ascii="宋体" w:eastAsia="宋体" w:hAnsi="宋体" w:cs="Times New Roman" w:hint="eastAsia"/>
          <w:b/>
          <w:bCs/>
          <w:sz w:val="32"/>
          <w:szCs w:val="32"/>
        </w:rPr>
        <w:t>的</w:t>
      </w:r>
      <w:proofErr w:type="gramEnd"/>
      <w:r w:rsidR="00DA6772" w:rsidRPr="00DC0560">
        <w:rPr>
          <w:rFonts w:ascii="宋体" w:eastAsia="宋体" w:hAnsi="宋体" w:cs="Times New Roman" w:hint="eastAsia"/>
          <w:b/>
          <w:bCs/>
          <w:sz w:val="32"/>
          <w:szCs w:val="32"/>
        </w:rPr>
        <w:t>验收标准</w:t>
      </w:r>
    </w:p>
    <w:p w14:paraId="1361FF39" w14:textId="77777777" w:rsidR="00DA6772" w:rsidRPr="00DA6772" w:rsidRDefault="00DA6772" w:rsidP="00DA6772">
      <w:pPr>
        <w:widowControl/>
        <w:autoSpaceDE w:val="0"/>
        <w:spacing w:line="500" w:lineRule="exact"/>
        <w:ind w:firstLineChars="200" w:firstLine="480"/>
        <w:jc w:val="left"/>
        <w:rPr>
          <w:rFonts w:ascii="宋体" w:eastAsia="宋体" w:hAnsi="宋体" w:cs="仿宋" w:hint="eastAsia"/>
          <w:kern w:val="0"/>
          <w:sz w:val="24"/>
          <w:szCs w:val="24"/>
        </w:rPr>
      </w:pPr>
      <w:r w:rsidRPr="00DA6772">
        <w:rPr>
          <w:rFonts w:ascii="宋体" w:eastAsia="宋体" w:hAnsi="宋体" w:cs="仿宋" w:hint="eastAsia"/>
          <w:kern w:val="0"/>
          <w:sz w:val="24"/>
          <w:szCs w:val="24"/>
        </w:rPr>
        <w:t>1、供应商按采购人要求分批分次供货，在规定时间内将货物送达指定地点。</w:t>
      </w:r>
    </w:p>
    <w:p w14:paraId="3188F664" w14:textId="77777777" w:rsidR="00DA6772" w:rsidRPr="00DA6772" w:rsidRDefault="00DA6772" w:rsidP="00DA6772">
      <w:pPr>
        <w:widowControl/>
        <w:autoSpaceDE w:val="0"/>
        <w:spacing w:line="500" w:lineRule="exact"/>
        <w:ind w:firstLineChars="200" w:firstLine="480"/>
        <w:jc w:val="left"/>
        <w:rPr>
          <w:rFonts w:ascii="宋体" w:eastAsia="宋体" w:hAnsi="宋体" w:cs="仿宋" w:hint="eastAsia"/>
          <w:kern w:val="0"/>
          <w:sz w:val="24"/>
          <w:szCs w:val="24"/>
        </w:rPr>
      </w:pPr>
      <w:r w:rsidRPr="00DA6772">
        <w:rPr>
          <w:rFonts w:ascii="宋体" w:eastAsia="宋体" w:hAnsi="宋体" w:cs="仿宋" w:hint="eastAsia"/>
          <w:kern w:val="0"/>
          <w:sz w:val="24"/>
          <w:szCs w:val="24"/>
        </w:rPr>
        <w:t>2、供应商应保证提供的货物是全新、未使用过的原装合格正品，并完全符合生产厂家或国家规定的质量、规格和性能的要求。如供应商提供的货物数量、型号、规格、外观质量或货物包装等方面存在瑕疵，则采购人有权拒收货物并要求供应商在采购人指定时间内完成更换，相关费用由供应商承担，如因此造成交货迟延的，交货日期</w:t>
      </w:r>
      <w:proofErr w:type="gramStart"/>
      <w:r w:rsidRPr="00DA6772">
        <w:rPr>
          <w:rFonts w:ascii="宋体" w:eastAsia="宋体" w:hAnsi="宋体" w:cs="仿宋" w:hint="eastAsia"/>
          <w:kern w:val="0"/>
          <w:sz w:val="24"/>
          <w:szCs w:val="24"/>
        </w:rPr>
        <w:t>不</w:t>
      </w:r>
      <w:proofErr w:type="gramEnd"/>
      <w:r w:rsidRPr="00DA6772">
        <w:rPr>
          <w:rFonts w:ascii="宋体" w:eastAsia="宋体" w:hAnsi="宋体" w:cs="仿宋" w:hint="eastAsia"/>
          <w:kern w:val="0"/>
          <w:sz w:val="24"/>
          <w:szCs w:val="24"/>
        </w:rPr>
        <w:t>子顺延。</w:t>
      </w:r>
    </w:p>
    <w:p w14:paraId="6E611525" w14:textId="77777777" w:rsidR="00DA6772" w:rsidRPr="00DA6772" w:rsidRDefault="00DA6772" w:rsidP="00DA6772">
      <w:pPr>
        <w:widowControl/>
        <w:autoSpaceDE w:val="0"/>
        <w:spacing w:line="500" w:lineRule="exact"/>
        <w:ind w:firstLineChars="200" w:firstLine="480"/>
        <w:jc w:val="left"/>
        <w:rPr>
          <w:rFonts w:ascii="宋体" w:eastAsia="宋体" w:hAnsi="宋体" w:cs="仿宋" w:hint="eastAsia"/>
          <w:kern w:val="0"/>
          <w:sz w:val="24"/>
          <w:szCs w:val="24"/>
        </w:rPr>
      </w:pPr>
      <w:r w:rsidRPr="00DA6772">
        <w:rPr>
          <w:rFonts w:ascii="宋体" w:eastAsia="宋体" w:hAnsi="宋体" w:cs="仿宋" w:hint="eastAsia"/>
          <w:kern w:val="0"/>
          <w:sz w:val="24"/>
          <w:szCs w:val="24"/>
        </w:rPr>
        <w:t>3、验收标准:装箱单(包括但不限于质量合格证书、保修证书、产品使用说明书及其他应随产品一同装箱的技术资料等)。</w:t>
      </w:r>
    </w:p>
    <w:p w14:paraId="1D751CD6" w14:textId="77777777" w:rsidR="00DA6772" w:rsidRPr="00DA6772" w:rsidRDefault="00DA6772" w:rsidP="00DA6772">
      <w:pPr>
        <w:widowControl/>
        <w:autoSpaceDE w:val="0"/>
        <w:spacing w:line="500" w:lineRule="exact"/>
        <w:ind w:firstLineChars="200" w:firstLine="480"/>
        <w:jc w:val="left"/>
        <w:rPr>
          <w:rFonts w:ascii="宋体" w:eastAsia="宋体" w:hAnsi="宋体" w:cs="仿宋" w:hint="eastAsia"/>
          <w:kern w:val="0"/>
          <w:sz w:val="24"/>
          <w:szCs w:val="24"/>
        </w:rPr>
      </w:pPr>
      <w:r w:rsidRPr="00DA6772">
        <w:rPr>
          <w:rFonts w:ascii="宋体" w:eastAsia="宋体" w:hAnsi="宋体" w:cs="仿宋" w:hint="eastAsia"/>
          <w:kern w:val="0"/>
          <w:sz w:val="24"/>
          <w:szCs w:val="24"/>
        </w:rPr>
        <w:t>4、货物满足合同规定的质量要求时，采购人办理入库手续，不符合采购人要求的产品作退换货处理。</w:t>
      </w:r>
    </w:p>
    <w:p w14:paraId="0C7B8D2B" w14:textId="676895FD" w:rsidR="00453BEF" w:rsidRPr="00E379F7" w:rsidRDefault="00DA6772" w:rsidP="00E379F7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DA6772">
        <w:rPr>
          <w:rFonts w:ascii="宋体" w:eastAsia="宋体" w:hAnsi="宋体" w:cs="仿宋" w:hint="eastAsia"/>
          <w:kern w:val="0"/>
          <w:sz w:val="24"/>
          <w:szCs w:val="24"/>
        </w:rPr>
        <w:t>5、本合同服务期满 30天内，进行总验收。验收期间内，本合同的违约责任条款及争议解决条款仍具有法律效力，验收不合格的，采购人可依据合同条款向己方追究违约责任。</w:t>
      </w:r>
    </w:p>
    <w:sectPr w:rsidR="00453BEF" w:rsidRPr="00E37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ld"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0D7C"/>
    <w:multiLevelType w:val="hybridMultilevel"/>
    <w:tmpl w:val="2A3A5396"/>
    <w:lvl w:ilvl="0" w:tplc="84DA27FA">
      <w:start w:val="2"/>
      <w:numFmt w:val="japaneseCounting"/>
      <w:lvlText w:val="%1、"/>
      <w:lvlJc w:val="left"/>
      <w:pPr>
        <w:ind w:left="720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61C7697"/>
    <w:multiLevelType w:val="hybridMultilevel"/>
    <w:tmpl w:val="FA4CC4EA"/>
    <w:lvl w:ilvl="0" w:tplc="B1D4C840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605611B3"/>
    <w:multiLevelType w:val="multilevel"/>
    <w:tmpl w:val="4A528CEA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129060C"/>
    <w:multiLevelType w:val="hybridMultilevel"/>
    <w:tmpl w:val="C764D884"/>
    <w:lvl w:ilvl="0" w:tplc="AC524EC2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319358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4367566">
    <w:abstractNumId w:val="0"/>
  </w:num>
  <w:num w:numId="3" w16cid:durableId="179396839">
    <w:abstractNumId w:val="3"/>
  </w:num>
  <w:num w:numId="4" w16cid:durableId="15885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72"/>
    <w:rsid w:val="001A104A"/>
    <w:rsid w:val="002D0739"/>
    <w:rsid w:val="00453BEF"/>
    <w:rsid w:val="00DA6772"/>
    <w:rsid w:val="00DC0560"/>
    <w:rsid w:val="00E379F7"/>
    <w:rsid w:val="00F7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9DD7"/>
  <w15:chartTrackingRefBased/>
  <w15:docId w15:val="{488AAE51-E7E9-4AF9-A6E1-8A60D1B4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0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2025-01-07T06:59:00Z</dcterms:created>
  <dcterms:modified xsi:type="dcterms:W3CDTF">2025-01-07T07:08:00Z</dcterms:modified>
</cp:coreProperties>
</file>